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Зоировой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зарегистрированный с </w:t>
      </w:r>
      <w:r>
        <w:rPr>
          <w:rStyle w:val="cat-Dategrp-8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,ранее</w:t>
      </w:r>
      <w:r>
        <w:rPr>
          <w:rFonts w:ascii="Times New Roman" w:eastAsia="Times New Roman" w:hAnsi="Times New Roman" w:cs="Times New Roman"/>
        </w:rPr>
        <w:t xml:space="preserve"> была зарегистрирована в период с </w:t>
      </w:r>
      <w:r>
        <w:rPr>
          <w:rStyle w:val="cat-Dategrp-9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зарегистрированная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0355431010124120601046589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п.2 ст.8.14 Закона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5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 xml:space="preserve">ни судебного заседания </w:t>
      </w:r>
      <w:r>
        <w:rPr>
          <w:rFonts w:ascii="Times New Roman" w:eastAsia="Times New Roman" w:hAnsi="Times New Roman" w:cs="Times New Roman"/>
        </w:rPr>
        <w:t>извещаена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Style w:val="cat-OrganizationNamegrp-24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 xml:space="preserve">п.2 ст.8.14 Закона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5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21rplc-3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0355431010124120601046589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 xml:space="preserve">№0355431010425040101012944 тот </w:t>
      </w:r>
      <w:r>
        <w:rPr>
          <w:rStyle w:val="cat-Dategrp-15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0355431010124120601046589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изложенного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 о том, что вина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Зоирову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2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6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9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0412365400725006442520102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OrganizationNamegrp-24rplc-25">
    <w:name w:val="cat-OrganizationName grp-2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Sumgrp-22rplc-40">
    <w:name w:val="cat-Sum grp-22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